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0" w:line="228" w:lineRule="auto"/>
        <w:ind w:left="152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安东投资控股集团有限公司</w:t>
      </w:r>
      <w:r>
        <w:rPr>
          <w:rFonts w:ascii="宋体" w:hAnsi="宋体" w:eastAsia="宋体" w:cs="宋体"/>
          <w:spacing w:val="-7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2024</w:t>
      </w:r>
      <w:r>
        <w:rPr>
          <w:rFonts w:ascii="宋体" w:hAnsi="宋体" w:eastAsia="宋体" w:cs="宋体"/>
          <w:spacing w:val="-9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年度公开招聘岗位计划表</w:t>
      </w:r>
    </w:p>
    <w:tbl>
      <w:tblPr>
        <w:tblStyle w:val="4"/>
        <w:tblW w:w="14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5"/>
        <w:gridCol w:w="1274"/>
        <w:gridCol w:w="1049"/>
        <w:gridCol w:w="6432"/>
        <w:gridCol w:w="1150"/>
        <w:gridCol w:w="1150"/>
        <w:gridCol w:w="1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0" w:type="dxa"/>
            <w:vAlign w:val="top"/>
          </w:tcPr>
          <w:p>
            <w:pPr>
              <w:pStyle w:val="5"/>
              <w:spacing w:before="197" w:line="222" w:lineRule="auto"/>
              <w:ind w:left="198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75" w:type="dxa"/>
            <w:vAlign w:val="top"/>
          </w:tcPr>
          <w:p>
            <w:pPr>
              <w:pStyle w:val="5"/>
              <w:spacing w:before="196" w:line="222" w:lineRule="auto"/>
              <w:ind w:left="165"/>
            </w:pPr>
            <w:r>
              <w:rPr>
                <w:b/>
                <w:bCs/>
                <w:spacing w:val="-6"/>
              </w:rPr>
              <w:t>招聘部门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96" w:line="222" w:lineRule="auto"/>
              <w:ind w:left="167"/>
            </w:pPr>
            <w:r>
              <w:rPr>
                <w:b/>
                <w:bCs/>
                <w:spacing w:val="-6"/>
              </w:rPr>
              <w:t>招聘岗位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96" w:line="223" w:lineRule="auto"/>
              <w:ind w:left="299"/>
            </w:pPr>
            <w:r>
              <w:rPr>
                <w:b/>
                <w:bCs/>
                <w:spacing w:val="-13"/>
              </w:rPr>
              <w:t>人数</w:t>
            </w:r>
          </w:p>
        </w:tc>
        <w:tc>
          <w:tcPr>
            <w:tcW w:w="6432" w:type="dxa"/>
            <w:vAlign w:val="top"/>
          </w:tcPr>
          <w:p>
            <w:pPr>
              <w:pStyle w:val="5"/>
              <w:spacing w:before="196" w:line="222" w:lineRule="auto"/>
              <w:ind w:left="2778"/>
            </w:pPr>
            <w:r>
              <w:rPr>
                <w:b/>
                <w:bCs/>
                <w:spacing w:val="-14"/>
              </w:rPr>
              <w:t>岗位要求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40" w:line="224" w:lineRule="auto"/>
              <w:ind w:left="481" w:right="209" w:hanging="247"/>
            </w:pPr>
            <w:r>
              <w:rPr>
                <w:b/>
                <w:bCs/>
                <w:spacing w:val="-9"/>
              </w:rPr>
              <w:t>工作地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40" w:line="224" w:lineRule="auto"/>
              <w:ind w:left="482" w:right="210" w:hanging="248"/>
            </w:pPr>
            <w:r>
              <w:rPr>
                <w:b/>
                <w:bCs/>
                <w:spacing w:val="-10"/>
              </w:rPr>
              <w:t>笔试地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40" w:line="224" w:lineRule="auto"/>
              <w:ind w:left="482" w:right="214" w:hanging="250"/>
            </w:pPr>
            <w:r>
              <w:rPr>
                <w:b/>
                <w:bCs/>
                <w:spacing w:val="-9"/>
              </w:rPr>
              <w:t>面试地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388"/>
            </w:pPr>
            <w: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407" w:right="276" w:hanging="111"/>
            </w:pPr>
            <w:r>
              <w:rPr>
                <w:spacing w:val="-8"/>
              </w:rPr>
              <w:t>法务合</w:t>
            </w:r>
            <w:r>
              <w:t xml:space="preserve"> </w:t>
            </w:r>
            <w:r>
              <w:rPr>
                <w:spacing w:val="-8"/>
              </w:rPr>
              <w:t>规部</w:t>
            </w:r>
          </w:p>
        </w:tc>
        <w:tc>
          <w:tcPr>
            <w:tcW w:w="12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76"/>
            </w:pPr>
            <w:r>
              <w:rPr>
                <w:spacing w:val="-6"/>
              </w:rPr>
              <w:t>法务主管</w:t>
            </w:r>
          </w:p>
        </w:tc>
        <w:tc>
          <w:tcPr>
            <w:tcW w:w="10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88"/>
            </w:pPr>
            <w:r>
              <w:t>1</w:t>
            </w:r>
          </w:p>
        </w:tc>
        <w:tc>
          <w:tcPr>
            <w:tcW w:w="6432" w:type="dxa"/>
            <w:vAlign w:val="top"/>
          </w:tcPr>
          <w:p>
            <w:pPr>
              <w:pStyle w:val="5"/>
              <w:spacing w:before="39" w:line="222" w:lineRule="auto"/>
              <w:ind w:left="130"/>
            </w:pPr>
            <w:r>
              <w:rPr>
                <w:spacing w:val="-3"/>
              </w:rPr>
              <w:t>1.年龄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周岁以下（条件优秀，年龄可适当放宽</w:t>
            </w:r>
            <w:r>
              <w:rPr>
                <w:spacing w:val="-36"/>
              </w:rPr>
              <w:t>）；</w:t>
            </w:r>
          </w:p>
          <w:p>
            <w:pPr>
              <w:pStyle w:val="5"/>
              <w:spacing w:before="23" w:line="231" w:lineRule="auto"/>
              <w:ind w:left="120" w:right="322" w:hanging="4"/>
            </w:pPr>
            <w:r>
              <w:rPr>
                <w:spacing w:val="-1"/>
              </w:rPr>
              <w:t>2.本科及以上学历并取得相应学士学位，法学类等相关专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业；</w:t>
            </w:r>
          </w:p>
          <w:p>
            <w:pPr>
              <w:pStyle w:val="5"/>
              <w:spacing w:before="23" w:line="231" w:lineRule="auto"/>
              <w:ind w:left="112" w:right="2539" w:firstLine="5"/>
            </w:pPr>
            <w:r>
              <w:rPr>
                <w:spacing w:val="-7"/>
              </w:rPr>
              <w:t>3.具备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年以上法务相关工作经验；</w:t>
            </w:r>
            <w:r>
              <w:t xml:space="preserve"> </w:t>
            </w:r>
            <w:r>
              <w:rPr>
                <w:spacing w:val="-2"/>
              </w:rPr>
              <w:t>4.持有法律职业资格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证；</w:t>
            </w:r>
          </w:p>
          <w:p>
            <w:pPr>
              <w:pStyle w:val="5"/>
              <w:spacing w:before="22" w:line="231" w:lineRule="auto"/>
              <w:ind w:left="115" w:right="1339" w:firstLine="2"/>
            </w:pPr>
            <w:r>
              <w:rPr>
                <w:spacing w:val="-4"/>
              </w:rPr>
              <w:t>5.责任心强，有良好的沟通、协调、组织能力；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6.有较强的风险识别和应变能力；</w:t>
            </w:r>
          </w:p>
          <w:p>
            <w:pPr>
              <w:pStyle w:val="5"/>
              <w:spacing w:before="23" w:line="205" w:lineRule="auto"/>
              <w:ind w:left="118"/>
            </w:pPr>
            <w:r>
              <w:rPr>
                <w:spacing w:val="-1"/>
              </w:rPr>
              <w:t>7.大局意识强，服从工作及岗位安排。</w:t>
            </w:r>
          </w:p>
        </w:tc>
        <w:tc>
          <w:tcPr>
            <w:tcW w:w="115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7" w:lineRule="auto"/>
              <w:ind w:left="477" w:right="209" w:hanging="244"/>
            </w:pPr>
            <w:r>
              <w:rPr>
                <w:spacing w:val="-7"/>
              </w:rPr>
              <w:t>安徽东</w:t>
            </w:r>
            <w:r>
              <w:rPr>
                <w:spacing w:val="1"/>
              </w:rPr>
              <w:t xml:space="preserve"> </w:t>
            </w:r>
            <w:r>
              <w:t>至</w:t>
            </w:r>
          </w:p>
        </w:tc>
        <w:tc>
          <w:tcPr>
            <w:tcW w:w="11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7"/>
            </w:pPr>
            <w:r>
              <w:rPr>
                <w:spacing w:val="-12"/>
              </w:rPr>
              <w:t>合肥</w:t>
            </w:r>
          </w:p>
        </w:tc>
        <w:tc>
          <w:tcPr>
            <w:tcW w:w="11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6"/>
            </w:pPr>
            <w:r>
              <w:rPr>
                <w:spacing w:val="-12"/>
              </w:rPr>
              <w:t>合肥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73"/>
            </w:pPr>
            <w:r>
              <w:t>2</w:t>
            </w:r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407" w:right="276" w:hanging="111"/>
            </w:pPr>
            <w:r>
              <w:rPr>
                <w:spacing w:val="-8"/>
              </w:rPr>
              <w:t>法务合</w:t>
            </w:r>
            <w:r>
              <w:t xml:space="preserve"> </w:t>
            </w:r>
            <w:r>
              <w:rPr>
                <w:spacing w:val="-8"/>
              </w:rPr>
              <w:t>规部</w:t>
            </w:r>
          </w:p>
        </w:tc>
        <w:tc>
          <w:tcPr>
            <w:tcW w:w="12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573" w:right="156" w:hanging="397"/>
            </w:pPr>
            <w:r>
              <w:rPr>
                <w:spacing w:val="-6"/>
              </w:rPr>
              <w:t>法务专员</w:t>
            </w:r>
            <w:r>
              <w:t xml:space="preserve"> A</w:t>
            </w:r>
          </w:p>
        </w:tc>
        <w:tc>
          <w:tcPr>
            <w:tcW w:w="10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88"/>
            </w:pPr>
            <w:r>
              <w:t>1</w:t>
            </w:r>
          </w:p>
        </w:tc>
        <w:tc>
          <w:tcPr>
            <w:tcW w:w="6432" w:type="dxa"/>
            <w:vAlign w:val="top"/>
          </w:tcPr>
          <w:p>
            <w:pPr>
              <w:pStyle w:val="5"/>
              <w:spacing w:before="124" w:line="222" w:lineRule="auto"/>
              <w:ind w:left="130"/>
            </w:pPr>
            <w:r>
              <w:rPr>
                <w:spacing w:val="-6"/>
              </w:rPr>
              <w:t>1.年龄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35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周岁以下；</w:t>
            </w:r>
          </w:p>
          <w:p>
            <w:pPr>
              <w:pStyle w:val="5"/>
              <w:spacing w:before="23" w:line="231" w:lineRule="auto"/>
              <w:ind w:left="120" w:right="322" w:hanging="4"/>
            </w:pPr>
            <w:r>
              <w:rPr>
                <w:spacing w:val="-1"/>
              </w:rPr>
              <w:t>2.本科及以上学历并取得相应学士学位，法学类等相关专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业；</w:t>
            </w:r>
          </w:p>
          <w:p>
            <w:pPr>
              <w:pStyle w:val="5"/>
              <w:spacing w:before="23" w:line="222" w:lineRule="auto"/>
              <w:ind w:left="117"/>
            </w:pPr>
            <w:r>
              <w:rPr>
                <w:spacing w:val="-3"/>
              </w:rPr>
              <w:t>3.持有法律职业资格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证；</w:t>
            </w:r>
          </w:p>
          <w:p>
            <w:pPr>
              <w:pStyle w:val="5"/>
              <w:spacing w:before="22" w:line="231" w:lineRule="auto"/>
              <w:ind w:left="117" w:right="1339" w:hanging="5"/>
            </w:pPr>
            <w:r>
              <w:rPr>
                <w:spacing w:val="-3"/>
              </w:rPr>
              <w:t>4.责任心强，有良好的沟通、协调、组织能力；</w:t>
            </w:r>
            <w:r>
              <w:t xml:space="preserve"> </w:t>
            </w:r>
            <w:r>
              <w:rPr>
                <w:spacing w:val="-1"/>
              </w:rPr>
              <w:t>5.有较强的风险识别和应变能力；</w:t>
            </w:r>
          </w:p>
          <w:p>
            <w:pPr>
              <w:pStyle w:val="5"/>
              <w:spacing w:before="24" w:line="220" w:lineRule="auto"/>
              <w:ind w:left="115"/>
            </w:pPr>
            <w:r>
              <w:rPr>
                <w:spacing w:val="-1"/>
              </w:rPr>
              <w:t>6.大局意识强，服从工作及岗位安排。</w:t>
            </w:r>
          </w:p>
        </w:tc>
        <w:tc>
          <w:tcPr>
            <w:tcW w:w="11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7" w:lineRule="auto"/>
              <w:ind w:left="477" w:right="209" w:hanging="244"/>
            </w:pPr>
            <w:r>
              <w:rPr>
                <w:spacing w:val="-7"/>
              </w:rPr>
              <w:t>安徽东</w:t>
            </w:r>
            <w:r>
              <w:rPr>
                <w:spacing w:val="1"/>
              </w:rPr>
              <w:t xml:space="preserve"> </w:t>
            </w:r>
            <w:r>
              <w:t>至</w:t>
            </w:r>
          </w:p>
        </w:tc>
        <w:tc>
          <w:tcPr>
            <w:tcW w:w="11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7"/>
            </w:pPr>
            <w:r>
              <w:rPr>
                <w:spacing w:val="-12"/>
              </w:rPr>
              <w:t>合肥</w:t>
            </w:r>
          </w:p>
        </w:tc>
        <w:tc>
          <w:tcPr>
            <w:tcW w:w="11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6"/>
            </w:pPr>
            <w:r>
              <w:rPr>
                <w:spacing w:val="-12"/>
              </w:rPr>
              <w:t>合肥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5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75"/>
            </w:pPr>
            <w: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407" w:right="276" w:hanging="111"/>
            </w:pPr>
            <w:r>
              <w:rPr>
                <w:spacing w:val="-8"/>
              </w:rPr>
              <w:t>法务合</w:t>
            </w:r>
            <w:r>
              <w:t xml:space="preserve"> </w:t>
            </w:r>
            <w:r>
              <w:rPr>
                <w:spacing w:val="-8"/>
              </w:rPr>
              <w:t>规部</w:t>
            </w:r>
          </w:p>
        </w:tc>
        <w:tc>
          <w:tcPr>
            <w:tcW w:w="12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7" w:lineRule="auto"/>
              <w:ind w:left="575" w:right="156" w:hanging="399"/>
            </w:pPr>
            <w:r>
              <w:rPr>
                <w:spacing w:val="-6"/>
              </w:rPr>
              <w:t>法务专员</w:t>
            </w:r>
            <w:r>
              <w:t xml:space="preserve"> B</w:t>
            </w:r>
          </w:p>
        </w:tc>
        <w:tc>
          <w:tcPr>
            <w:tcW w:w="10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88"/>
            </w:pPr>
            <w:r>
              <w:t>1</w:t>
            </w:r>
          </w:p>
        </w:tc>
        <w:tc>
          <w:tcPr>
            <w:tcW w:w="6432" w:type="dxa"/>
            <w:vAlign w:val="top"/>
          </w:tcPr>
          <w:p>
            <w:pPr>
              <w:pStyle w:val="5"/>
              <w:spacing w:before="40" w:line="222" w:lineRule="auto"/>
              <w:ind w:left="130"/>
            </w:pPr>
            <w:r>
              <w:rPr>
                <w:spacing w:val="-6"/>
              </w:rPr>
              <w:t>1.年龄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35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周岁以下；</w:t>
            </w:r>
          </w:p>
          <w:p>
            <w:pPr>
              <w:pStyle w:val="5"/>
              <w:spacing w:before="23" w:line="231" w:lineRule="auto"/>
              <w:ind w:left="120" w:right="322" w:hanging="4"/>
            </w:pPr>
            <w:r>
              <w:rPr>
                <w:spacing w:val="-1"/>
              </w:rPr>
              <w:t>2.本科及以上学历并取得相应学士学位，法学类等相关专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业；</w:t>
            </w:r>
          </w:p>
          <w:p>
            <w:pPr>
              <w:pStyle w:val="5"/>
              <w:spacing w:before="23" w:line="231" w:lineRule="auto"/>
              <w:ind w:left="123" w:right="103" w:hanging="6"/>
            </w:pPr>
            <w:r>
              <w:rPr>
                <w:spacing w:val="-3"/>
              </w:rPr>
              <w:t>3.持有法律职业资格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证且具备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年以上法务相关工作经验</w:t>
            </w:r>
            <w:r>
              <w:t xml:space="preserve"> </w:t>
            </w:r>
            <w:r>
              <w:rPr>
                <w:spacing w:val="-4"/>
              </w:rPr>
              <w:t>可不限专业；</w:t>
            </w:r>
          </w:p>
          <w:p>
            <w:pPr>
              <w:pStyle w:val="5"/>
              <w:spacing w:before="22" w:line="231" w:lineRule="auto"/>
              <w:ind w:left="117" w:right="1339" w:hanging="5"/>
            </w:pPr>
            <w:r>
              <w:rPr>
                <w:spacing w:val="-3"/>
              </w:rPr>
              <w:t>4.责任心强，有良好的沟通、协调、组织能力；</w:t>
            </w:r>
            <w:r>
              <w:t xml:space="preserve"> </w:t>
            </w:r>
            <w:r>
              <w:rPr>
                <w:spacing w:val="-1"/>
              </w:rPr>
              <w:t>5.有较强的风险识别和应变能力；</w:t>
            </w:r>
          </w:p>
          <w:p>
            <w:pPr>
              <w:pStyle w:val="5"/>
              <w:spacing w:before="23" w:line="208" w:lineRule="auto"/>
              <w:ind w:left="115"/>
            </w:pPr>
            <w:r>
              <w:rPr>
                <w:spacing w:val="-1"/>
              </w:rPr>
              <w:t>6.大局意识强，服从工作及岗位安排。</w:t>
            </w:r>
          </w:p>
        </w:tc>
        <w:tc>
          <w:tcPr>
            <w:tcW w:w="11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7" w:lineRule="auto"/>
              <w:ind w:left="477" w:right="209" w:hanging="244"/>
            </w:pPr>
            <w:r>
              <w:rPr>
                <w:spacing w:val="-7"/>
              </w:rPr>
              <w:t>安徽东</w:t>
            </w:r>
            <w:r>
              <w:rPr>
                <w:spacing w:val="1"/>
              </w:rPr>
              <w:t xml:space="preserve"> </w:t>
            </w:r>
            <w:r>
              <w:t>至</w:t>
            </w:r>
          </w:p>
        </w:tc>
        <w:tc>
          <w:tcPr>
            <w:tcW w:w="11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7"/>
            </w:pPr>
            <w:r>
              <w:rPr>
                <w:spacing w:val="-12"/>
              </w:rPr>
              <w:t>合肥</w:t>
            </w:r>
          </w:p>
        </w:tc>
        <w:tc>
          <w:tcPr>
            <w:tcW w:w="11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56"/>
            </w:pPr>
            <w:r>
              <w:rPr>
                <w:spacing w:val="-12"/>
              </w:rPr>
              <w:t>合肥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188" w:bottom="0" w:left="13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AF2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464</Words>
  <Characters>489</Characters>
  <TotalTime>0</TotalTime>
  <ScaleCrop>false</ScaleCrop>
  <LinksUpToDate>false</LinksUpToDate>
  <CharactersWithSpaces>526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2024-07-02T14:56:00Z</dcterms:created>
  <dc:creator>86182</dc:creator>
  <cp:lastModifiedBy>A.新安人才网王炤臻18956050798</cp:lastModifiedBy>
  <dcterms:modified xsi:type="dcterms:W3CDTF">2024-07-03T00:46:15Z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2024-07-03T08:46:02Z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A18CDA8867564E3DA59B29AA6FC368C9_13</vt:lpwstr>
  </property>
</Properties>
</file>